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440232-2026-01061</w:t>
      </w:r>
    </w:p>
    <w:p>
      <w:pPr>
        <w:pStyle w:val="null3"/>
        <w:jc w:val="center"/>
        <w:outlineLvl w:val="3"/>
      </w:pPr>
      <w:r>
        <w:rPr>
          <w:sz w:val="24"/>
          <w:b/>
        </w:rPr>
        <w:t>采购项目编号：</w:t>
      </w:r>
      <w:r>
        <w:rPr>
          <w:sz w:val="24"/>
          <w:b/>
        </w:rPr>
        <w:t>SGYC2026027GZ</w:t>
      </w:r>
    </w:p>
    <w:p>
      <w:pPr>
        <w:pStyle w:val="null3"/>
        <w:jc w:val="center"/>
        <w:outlineLvl w:val="3"/>
      </w:pPr>
      <w:r>
        <w:rPr>
          <w:sz w:val="24"/>
          <w:b/>
        </w:rPr>
        <w:t>项目名称：</w:t>
      </w:r>
      <w:r>
        <w:rPr>
          <w:sz w:val="24"/>
          <w:b/>
        </w:rPr>
        <w:t>乳源瑶族自治县附城幼儿园设备采购之 教学设备项目</w:t>
      </w:r>
    </w:p>
    <w:p>
      <w:pPr>
        <w:pStyle w:val="null3"/>
        <w:jc w:val="center"/>
        <w:outlineLvl w:val="3"/>
      </w:pPr>
      <w:r>
        <w:rPr>
          <w:sz w:val="24"/>
          <w:b/>
        </w:rPr>
        <w:t>采购人：</w:t>
      </w:r>
      <w:r>
        <w:rPr>
          <w:sz w:val="24"/>
          <w:b/>
        </w:rPr>
        <w:t>乳源瑶族自治县教育局</w:t>
      </w:r>
    </w:p>
    <w:p>
      <w:pPr>
        <w:pStyle w:val="null3"/>
        <w:jc w:val="center"/>
        <w:outlineLvl w:val="3"/>
      </w:pPr>
      <w:r>
        <w:rPr>
          <w:sz w:val="24"/>
          <w:b/>
        </w:rPr>
        <w:t>采购代理机构：</w:t>
      </w:r>
      <w:r>
        <w:rPr>
          <w:sz w:val="24"/>
          <w:b/>
        </w:rPr>
        <w:t>韶关市优采招标代理有限公司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韶关市优采招标代理有限公司</w:t>
      </w:r>
      <w:r>
        <w:rPr/>
        <w:t>受</w:t>
      </w:r>
      <w:r>
        <w:rPr/>
        <w:t>乳源瑶族自治县教育局</w:t>
      </w:r>
      <w:r>
        <w:rPr/>
        <w:t>的委托，采用</w:t>
      </w:r>
      <w:r>
        <w:rPr/>
        <w:t>公开招标</w:t>
      </w:r>
      <w:r>
        <w:rPr/>
        <w:t>方式组织采购</w:t>
      </w:r>
      <w:r>
        <w:rPr/>
        <w:t>乳源瑶族自治县附城幼儿园设备采购之 教学设备项目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乳源瑶族自治县附城幼儿园设备采购之 教学设备项目</w:t>
      </w:r>
    </w:p>
    <w:p>
      <w:pPr>
        <w:pStyle w:val="null3"/>
        <w:ind w:firstLine="480"/>
      </w:pPr>
      <w:r>
        <w:rPr/>
        <w:t>采购计划编号：</w:t>
      </w:r>
      <w:r>
        <w:rPr/>
        <w:t>440232-2026-01061</w:t>
      </w:r>
    </w:p>
    <w:p>
      <w:pPr>
        <w:pStyle w:val="null3"/>
        <w:ind w:firstLine="480"/>
      </w:pPr>
      <w:r>
        <w:rPr/>
        <w:t>采购项目编号：</w:t>
      </w:r>
      <w:r>
        <w:rPr/>
        <w:t>SGYC2026027GZ</w:t>
      </w:r>
    </w:p>
    <w:p>
      <w:pPr>
        <w:pStyle w:val="null3"/>
        <w:ind w:firstLine="480"/>
      </w:pPr>
      <w:r>
        <w:rPr/>
        <w:t>采购方式：</w:t>
      </w:r>
      <w:r>
        <w:rPr/>
        <w:t>公开招标</w:t>
      </w:r>
    </w:p>
    <w:p>
      <w:pPr>
        <w:pStyle w:val="null3"/>
        <w:ind w:firstLine="480"/>
      </w:pPr>
      <w:r>
        <w:rPr/>
        <w:t>预算金额：</w:t>
      </w:r>
      <w:r>
        <w:rPr/>
        <w:t>2,389,249.28</w:t>
      </w:r>
      <w:r>
        <w:rPr/>
        <w:t>元</w:t>
      </w:r>
    </w:p>
    <w:p>
      <w:pPr>
        <w:pStyle w:val="null3"/>
        <w:outlineLvl w:val="3"/>
      </w:pPr>
      <w:r>
        <w:rPr>
          <w:sz w:val="24"/>
          <w:b/>
        </w:rPr>
        <w:t>2.项目内容及需求情况（采购项目技术规格、参数及要求）</w:t>
      </w:r>
    </w:p>
    <w:p>
      <w:pPr>
        <w:pStyle w:val="null3"/>
      </w:pPr>
      <w:r>
        <w:rPr/>
        <w:t>采购包1(乳源瑶族自治县附城幼儿园设备采购之教学设备项目):</w:t>
      </w:r>
    </w:p>
    <w:p>
      <w:pPr>
        <w:pStyle w:val="null3"/>
      </w:pPr>
      <w:r>
        <w:rPr/>
        <w:t>采购包预算金额：2,389,249.28元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乳源瑶族自治县附城幼儿园设备采购之教学设备项目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已由总公司授权的，总公司的证明材料（包括但不限于资质、荣誉、业绩、人员等）可纳入评审，法律法规或者行业另有规定的除外。</w:t>
      </w:r>
    </w:p>
    <w:p>
      <w:pPr>
        <w:pStyle w:val="null3"/>
      </w:pPr>
      <w:r>
        <w:rPr/>
        <w:t>2）有依法缴纳税收和社会保障资金的良好记录：有依法缴纳税收和社会保障资金的良好记录；投标文件中提供《资格条件承诺函》。</w:t>
      </w:r>
    </w:p>
    <w:p>
      <w:pPr>
        <w:pStyle w:val="null3"/>
      </w:pPr>
      <w:r>
        <w:rPr/>
        <w:t>3）具有良好的商业信誉和健全的财务会计制度：投标人必须具有良好的商业信誉和健全的财务会计制度；投标文件中提供《资格条件承诺函》。</w:t>
      </w:r>
    </w:p>
    <w:p>
      <w:pPr>
        <w:pStyle w:val="null3"/>
      </w:pPr>
      <w:r>
        <w:rPr/>
        <w:t>4）履行合同所必需的设备和专业技术能力：按投标（响应）文件格式填报设备及专业技术能力情况；投标文件中提供《资格条件承诺函》。</w:t>
      </w:r>
    </w:p>
    <w:p>
      <w:pPr>
        <w:pStyle w:val="null3"/>
      </w:pPr>
      <w:r>
        <w:rPr/>
        <w:t>5）参加采购活动前3年内，在经营活动中没有重大违法记录：投标人参加政府采购活动前三年内，在经营活动中没有重大违法记录；投标文件中提供《资格条件承诺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采购包1（乳源瑶族自治县附城幼儿园设备采购之教学设备项目）：</w:t>
      </w:r>
      <w:r>
        <w:rPr/>
        <w:t>无。本采购项目不属于专门面向中小企业采购的项目，但落实政府采购各项面向中小企业、残疾人福利性企业、监狱企业、绿色节能等各类优惠政策。 本项目所属类型：货物类项目。根据《关于印发中小企业划型标准规定的通知》（工信部联企业〔2011〕300号）规定，本项目对应的中小企业划分标准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中小企业声明函》中相关企业[制造商、承建（承接）企业]所属行业应当与采购标的所属行业相一致。 货物由中小企业制造，即货物由中小企业生产且使用该中小企业商号或者注册商标的，可享受中小企业扶持政策，不对投标人主体类型作任何限制要求。投标人提供的货物既有中小企业制造的，也有大型企业制造的，不享受本细则规定的中小企业扶持政策。</w:t>
      </w:r>
    </w:p>
    <w:p>
      <w:pPr>
        <w:pStyle w:val="null3"/>
        <w:outlineLvl w:val="3"/>
      </w:pPr>
      <w:r>
        <w:rPr>
          <w:sz w:val="24"/>
          <w:b/>
        </w:rPr>
        <w:t>3.本项目特定的资格要求：</w:t>
      </w:r>
    </w:p>
    <w:p>
      <w:pPr>
        <w:pStyle w:val="null3"/>
      </w:pPr>
      <w:r>
        <w:rPr/>
        <w:t>采购包1（乳源瑶族自治县附城幼儿园设备采购之教学设备项目）：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投标人需提供相关证明资料）。</w:t>
      </w:r>
    </w:p>
    <w:p>
      <w:pPr>
        <w:pStyle w:val="null3"/>
      </w:pPr>
      <w:r>
        <w:rPr/>
        <w:t>2)投标人必须符合法律、行政法规规定的其他条件；投标文件中提供《资格条件承诺函》。</w:t>
      </w:r>
    </w:p>
    <w:p>
      <w:pPr>
        <w:pStyle w:val="null3"/>
      </w:pPr>
      <w:r>
        <w:rPr/>
        <w:t>3)单位负责人为同一人或者存在直接控股、管理关系的不同投标人，不得同时参加本采购项目招标；投标文件中提供《资格条件承诺函》。</w:t>
      </w:r>
    </w:p>
    <w:p>
      <w:pPr>
        <w:pStyle w:val="null3"/>
      </w:pPr>
      <w:r>
        <w:rPr/>
        <w:t>4)为采购项目提供整体设计、规范编制或者项目管理、监理、检测等服务的投标人，不得再参加该采购项目的其他采购活动；投标文件中提供《资格条件承诺函》。</w:t>
      </w:r>
    </w:p>
    <w:p>
      <w:pPr>
        <w:pStyle w:val="null3"/>
      </w:pPr>
      <w:r>
        <w:rPr/>
        <w:t>5)已登记报名并获取本项目招标文件。</w:t>
      </w:r>
    </w:p>
    <w:p>
      <w:pPr>
        <w:pStyle w:val="null3"/>
      </w:pPr>
      <w:r>
        <w:rPr/>
        <w:t>6)本项目不接受联合体投标。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乳源瑶族自治县教育局</w:t>
      </w:r>
    </w:p>
    <w:p>
      <w:pPr>
        <w:pStyle w:val="null3"/>
        <w:ind w:firstLine="480"/>
      </w:pPr>
      <w:r>
        <w:rPr/>
        <w:t xml:space="preserve"> 地址：</w:t>
      </w:r>
      <w:r>
        <w:rPr/>
        <w:t>广东省韶关市乳源瑶族自治县乳城镇南环西路8号</w:t>
      </w:r>
    </w:p>
    <w:p>
      <w:pPr>
        <w:pStyle w:val="null3"/>
        <w:ind w:firstLine="480"/>
      </w:pPr>
      <w:r>
        <w:rPr/>
        <w:t xml:space="preserve"> 联系方式：</w:t>
      </w:r>
      <w:r>
        <w:rPr/>
        <w:t>0751-5370339</w:t>
      </w:r>
    </w:p>
    <w:p>
      <w:pPr>
        <w:pStyle w:val="null3"/>
        <w:outlineLvl w:val="3"/>
      </w:pPr>
      <w:r>
        <w:rPr>
          <w:sz w:val="24"/>
          <w:b/>
        </w:rPr>
        <w:t xml:space="preserve"> 2.采购代理机构信息</w:t>
      </w:r>
    </w:p>
    <w:p>
      <w:pPr>
        <w:pStyle w:val="null3"/>
        <w:ind w:firstLine="480"/>
      </w:pPr>
      <w:r>
        <w:rPr/>
        <w:t xml:space="preserve"> 名称：</w:t>
      </w:r>
      <w:r>
        <w:rPr/>
        <w:t>韶关市优采招标代理有限公司</w:t>
      </w:r>
    </w:p>
    <w:p>
      <w:pPr>
        <w:pStyle w:val="null3"/>
        <w:ind w:firstLine="480"/>
      </w:pPr>
      <w:r>
        <w:rPr/>
        <w:t xml:space="preserve"> 地址：</w:t>
      </w:r>
      <w:r>
        <w:rPr/>
        <w:t>广东省韶关市浈江区十里亭镇五里亭凤凰路韶亭荟4栋4楼403室</w:t>
      </w:r>
    </w:p>
    <w:p>
      <w:pPr>
        <w:pStyle w:val="null3"/>
        <w:ind w:firstLine="480"/>
      </w:pPr>
      <w:r>
        <w:rPr/>
        <w:t xml:space="preserve"> 联系方式：</w:t>
      </w:r>
      <w:r>
        <w:rPr/>
        <w:t>0751-8881466</w:t>
      </w:r>
    </w:p>
    <w:p>
      <w:pPr>
        <w:pStyle w:val="null3"/>
        <w:outlineLvl w:val="3"/>
      </w:pPr>
      <w:r>
        <w:rPr>
          <w:sz w:val="24"/>
          <w:b/>
        </w:rPr>
        <w:t xml:space="preserve"> 3.项目联系方式</w:t>
      </w:r>
    </w:p>
    <w:p>
      <w:pPr>
        <w:pStyle w:val="null3"/>
        <w:ind w:firstLine="480"/>
      </w:pPr>
      <w:r>
        <w:rPr/>
        <w:t xml:space="preserve"> 项目联系人：</w:t>
      </w:r>
      <w:r>
        <w:rPr/>
        <w:t>徐小姐</w:t>
      </w:r>
    </w:p>
    <w:p>
      <w:pPr>
        <w:pStyle w:val="null3"/>
        <w:ind w:firstLine="480"/>
      </w:pPr>
      <w:r>
        <w:rPr/>
        <w:t xml:space="preserve"> 电话：</w:t>
      </w:r>
      <w:r>
        <w:rPr/>
        <w:t>0751-8881466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韶关市优采招标代理有限公司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1315"/>
        <w:gridCol w:w="1302"/>
        <w:gridCol w:w="2800"/>
        <w:gridCol w:w="1207"/>
        <w:gridCol w:w="1674"/>
      </w:tblGrid>
      <w:tr>
        <w:tc>
          <w:tcPr>
            <w:tcW w:type="dxa" w:w="1315"/>
            <w:tcBorders>
              <w:top w:val="singl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4"/>
                <w:b/>
              </w:rPr>
              <w:t>所属行业</w:t>
            </w:r>
          </w:p>
        </w:tc>
        <w:tc>
          <w:tcPr>
            <w:tcW w:type="dxa" w:w="1302"/>
            <w:tcBorders>
              <w:top w:val="singl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4"/>
                <w:b/>
              </w:rPr>
              <w:t>采购品目</w:t>
            </w:r>
          </w:p>
        </w:tc>
        <w:tc>
          <w:tcPr>
            <w:tcW w:type="dxa" w:w="2800"/>
            <w:tcBorders>
              <w:top w:val="singl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4"/>
                <w:b/>
              </w:rPr>
              <w:t>采购标的</w:t>
            </w:r>
          </w:p>
        </w:tc>
        <w:tc>
          <w:tcPr>
            <w:tcW w:type="dxa" w:w="1207"/>
            <w:tcBorders>
              <w:top w:val="singl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4"/>
                <w:b/>
              </w:rPr>
              <w:t>数量</w:t>
            </w:r>
          </w:p>
          <w:p>
            <w:pPr>
              <w:pStyle w:val="null3"/>
              <w:jc w:val="center"/>
            </w:pPr>
            <w:r>
              <w:rPr>
                <w:sz w:val="24"/>
                <w:b/>
              </w:rPr>
              <w:t>（单位）</w:t>
            </w:r>
          </w:p>
        </w:tc>
        <w:tc>
          <w:tcPr>
            <w:tcW w:type="dxa" w:w="1674"/>
            <w:tcBorders>
              <w:top w:val="singl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4"/>
                <w:b/>
              </w:rPr>
              <w:t>品目预算</w:t>
            </w:r>
            <w:r>
              <w:rPr>
                <w:sz w:val="24"/>
                <w:b/>
              </w:rPr>
              <w:t>(元)</w:t>
            </w:r>
          </w:p>
        </w:tc>
      </w:tr>
      <w:tr>
        <w:tc>
          <w:tcPr>
            <w:tcW w:type="dxa" w:w="1315"/>
            <w:tcBorders>
              <w:top w:val="non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4"/>
              </w:rPr>
              <w:t>工业</w:t>
            </w:r>
          </w:p>
        </w:tc>
        <w:tc>
          <w:tcPr>
            <w:tcW w:type="dxa" w:w="1302"/>
            <w:tcBorders>
              <w:top w:val="non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4"/>
              </w:rPr>
              <w:t>教学仪器</w:t>
            </w:r>
          </w:p>
        </w:tc>
        <w:tc>
          <w:tcPr>
            <w:tcW w:type="dxa" w:w="2800"/>
            <w:tcBorders>
              <w:top w:val="non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4"/>
              </w:rPr>
              <w:t>乳源瑶族自治县附城幼儿园设备采购之教学设备项目</w:t>
            </w:r>
          </w:p>
        </w:tc>
        <w:tc>
          <w:tcPr>
            <w:tcW w:type="dxa" w:w="1207"/>
            <w:tcBorders>
              <w:top w:val="non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4"/>
              </w:rPr>
              <w:t>1项</w:t>
            </w:r>
          </w:p>
        </w:tc>
        <w:tc>
          <w:tcPr>
            <w:tcW w:type="dxa" w:w="1674"/>
            <w:tcBorders>
              <w:top w:val="non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4"/>
              </w:rPr>
              <w:t>2</w:t>
            </w:r>
            <w:r>
              <w:rPr>
                <w:sz w:val="24"/>
              </w:rPr>
              <w:t>389249.28</w:t>
            </w:r>
          </w:p>
        </w:tc>
      </w:tr>
    </w:tbl>
    <w:p>
      <w:pPr>
        <w:pStyle w:val="null3"/>
        <w:jc w:val="both"/>
      </w:pPr>
      <w:r>
        <w:rPr>
          <w:sz w:val="24"/>
        </w:rPr>
        <w:t>注：</w:t>
      </w:r>
    </w:p>
    <w:p>
      <w:pPr>
        <w:pStyle w:val="null3"/>
        <w:ind w:firstLine="480"/>
        <w:jc w:val="both"/>
      </w:pPr>
      <w:r>
        <w:rPr>
          <w:sz w:val="24"/>
        </w:rPr>
        <w:t>1.本项目采用含税总价包干方式，要求投标人提供总价报价及报价明细。投标人所报总价应包括货物及零配件的购置、运费、运输保险、装卸、安装（含安装所需材料）、调试、质保期售后服务、技术培训费（包括技术资料的提供等）、各项税费以及完成采购内容所需的一切费用。（运费包括所有设备、材料的运输费用；安装、调试费包括地面开挖、管线敷设、进出调试、人员及车辆录入等费用）。投标人应自行核算项目正常、合法运作及使用所必需的费用，费用应在投标人报价中清楚列明，如出现任何遗漏内容需产生额外费用，均由中标人自行承担，采购人将不再另行支付任何费用。本项目合同总价在合同执行过程中是固定的，不因情况变化而调整。</w:t>
      </w:r>
    </w:p>
    <w:p>
      <w:pPr>
        <w:pStyle w:val="null3"/>
        <w:ind w:firstLine="480"/>
        <w:jc w:val="both"/>
      </w:pPr>
      <w:r>
        <w:rPr>
          <w:sz w:val="24"/>
        </w:rPr>
        <w:t>2</w:t>
      </w:r>
      <w:r>
        <w:rPr>
          <w:sz w:val="24"/>
        </w:rPr>
        <w:t>.合同履行期限：合同所约定的全部义务履行完毕之日止</w:t>
      </w:r>
      <w:r>
        <w:rPr>
          <w:sz w:val="24"/>
        </w:rPr>
        <w:t>。</w:t>
      </w:r>
    </w:p>
    <w:p>
      <w:pPr>
        <w:pStyle w:val="null3"/>
        <w:ind w:firstLine="480"/>
        <w:jc w:val="both"/>
      </w:pPr>
      <w:r>
        <w:rPr>
          <w:sz w:val="24"/>
        </w:rPr>
        <w:t>3</w:t>
      </w:r>
      <w:r>
        <w:rPr>
          <w:sz w:val="24"/>
        </w:rPr>
        <w:t>.投标人必须对本项目的全部内容进行投标报价，如有缺漏，其投标文件</w:t>
      </w:r>
      <w:r>
        <w:rPr>
          <w:sz w:val="24"/>
        </w:rPr>
        <w:t>按</w:t>
      </w:r>
      <w:r>
        <w:rPr>
          <w:sz w:val="24"/>
        </w:rPr>
        <w:t>无效投标处理。</w:t>
      </w:r>
    </w:p>
    <w:p>
      <w:pPr>
        <w:pStyle w:val="null3"/>
      </w:pPr>
      <w:r>
        <w:rPr>
          <w:sz w:val="24"/>
          <w:b/>
        </w:rPr>
        <w:t>二、总体要求</w:t>
      </w:r>
    </w:p>
    <w:p>
      <w:pPr>
        <w:pStyle w:val="null3"/>
        <w:ind w:firstLine="480"/>
        <w:jc w:val="both"/>
      </w:pPr>
      <w:r>
        <w:rPr>
          <w:sz w:val="24"/>
        </w:rPr>
        <w:t>1．</w:t>
      </w:r>
      <w:r>
        <w:rPr>
          <w:sz w:val="24"/>
        </w:rPr>
        <w:t>投标人</w:t>
      </w:r>
      <w:r>
        <w:rPr>
          <w:sz w:val="24"/>
        </w:rPr>
        <w:t>必须提供厂商原装、全新的、符合国家及用户提出的有关质量标准的设备。</w:t>
      </w:r>
    </w:p>
    <w:p>
      <w:pPr>
        <w:pStyle w:val="null3"/>
        <w:ind w:firstLine="480"/>
        <w:jc w:val="both"/>
      </w:pPr>
      <w:r>
        <w:rPr>
          <w:sz w:val="24"/>
        </w:rPr>
        <w:t>2．</w:t>
      </w:r>
      <w:r>
        <w:rPr>
          <w:sz w:val="24"/>
        </w:rPr>
        <w:t>投标人</w:t>
      </w:r>
      <w:r>
        <w:rPr>
          <w:sz w:val="24"/>
        </w:rPr>
        <w:t>须对所投产品技术参数的真实性承担法律责任。</w:t>
      </w:r>
    </w:p>
    <w:p>
      <w:pPr>
        <w:pStyle w:val="null3"/>
        <w:ind w:firstLine="482"/>
        <w:jc w:val="both"/>
      </w:pPr>
      <w:r>
        <w:rPr>
          <w:sz w:val="24"/>
        </w:rPr>
        <w:t>3.凡涉及特种作业的，投标人实施安装时，须提供特种作业操作证。</w:t>
      </w:r>
    </w:p>
    <w:p>
      <w:pPr>
        <w:pStyle w:val="null3"/>
        <w:ind w:firstLine="480"/>
        <w:jc w:val="both"/>
      </w:pPr>
      <w:r>
        <w:rPr>
          <w:sz w:val="24"/>
        </w:rPr>
        <w:t>4.对于国家或地方规定要求由具备相应资质的单位承担的配套服务，应当依照规定由具备相关资质的单位负责。国家或地方规定要求由具备相关证书的人员进行安装的配套服务，需严格按照规定由具备相应证书的人员实施安装。</w:t>
      </w:r>
    </w:p>
    <w:p>
      <w:pPr>
        <w:pStyle w:val="null3"/>
        <w:ind w:firstLine="480"/>
        <w:jc w:val="both"/>
      </w:pPr>
      <w:r>
        <w:rPr>
          <w:sz w:val="24"/>
        </w:rPr>
        <w:t>5.投标（响应）产品的包装须符合《商品包装政府采购需求标准（试行）》及《快递包装政府采购需求标准（试行）》的要求。</w:t>
      </w:r>
    </w:p>
    <w:p>
      <w:pPr>
        <w:pStyle w:val="null3"/>
        <w:ind w:firstLine="480"/>
        <w:jc w:val="both"/>
      </w:pPr>
      <w:r>
        <w:rPr>
          <w:sz w:val="24"/>
        </w:rPr>
        <w:t>6.</w:t>
      </w:r>
      <w:r>
        <w:rPr>
          <w:sz w:val="24"/>
        </w:rPr>
        <w:t>根据《关于调整优化节能产品、环境标志产品政府采购执行机制的通知》（财库〔</w:t>
      </w:r>
      <w:r>
        <w:rPr>
          <w:sz w:val="24"/>
        </w:rPr>
        <w:t>2019〕9号），</w:t>
      </w:r>
      <w:r>
        <w:rPr>
          <w:sz w:val="24"/>
        </w:rPr>
        <w:t>采购人拟采购的产品属于《节能产品政府采购品目清单》范围中政府优先采购产品类别的，</w:t>
      </w:r>
      <w:r>
        <w:rPr>
          <w:sz w:val="24"/>
        </w:rPr>
        <w:t>投标人</w:t>
      </w:r>
      <w:r>
        <w:rPr>
          <w:sz w:val="24"/>
        </w:rPr>
        <w:t>需填写</w:t>
      </w:r>
      <w:r>
        <w:rPr>
          <w:sz w:val="24"/>
        </w:rPr>
        <w:t>《政策适用性说明》</w:t>
      </w:r>
      <w:r>
        <w:rPr>
          <w:sz w:val="24"/>
        </w:rPr>
        <w:t>（见</w:t>
      </w:r>
      <w:r>
        <w:rPr>
          <w:sz w:val="24"/>
        </w:rPr>
        <w:t>采购文件</w:t>
      </w:r>
      <w:r>
        <w:rPr>
          <w:sz w:val="24"/>
        </w:rPr>
        <w:t>格式），并提供以下证明材料作为价格评审中价格扣除的依据：</w:t>
      </w:r>
      <w:r>
        <w:rPr>
          <w:sz w:val="24"/>
        </w:rPr>
        <w:t>①该产品属于《节能产品政府采购品目清单》范围中政府优先采购产品类别的相关产品内容页，并对相关产品内容作圈记；②市场监管总局公布的参与实施政府采购节能产品认证机构名录截图；③该产品获得的由国家确定的认证机构出具的、处于有效期之内的节能产品认证证书</w:t>
      </w:r>
      <w:r>
        <w:rPr>
          <w:sz w:val="24"/>
        </w:rPr>
        <w:t>（注</w:t>
      </w:r>
      <w:r>
        <w:rPr>
          <w:sz w:val="24"/>
        </w:rPr>
        <w:t>:《节能产品政府采购品目清单》以及市场监管总局公布的参与实施政府采购节能产品认证机构名录，</w:t>
      </w:r>
      <w:r>
        <w:rPr>
          <w:sz w:val="24"/>
        </w:rPr>
        <w:t>投标人</w:t>
      </w:r>
      <w:r>
        <w:rPr>
          <w:sz w:val="24"/>
        </w:rPr>
        <w:t>可查询中国政府采购网，网址</w:t>
      </w:r>
      <w:r>
        <w:rPr>
          <w:sz w:val="24"/>
        </w:rPr>
        <w:t>http://www.ccgp.gov.cn）</w:t>
      </w:r>
      <w:r>
        <w:rPr>
          <w:sz w:val="24"/>
        </w:rPr>
        <w:t>。</w:t>
      </w:r>
    </w:p>
    <w:p>
      <w:pPr>
        <w:pStyle w:val="null3"/>
        <w:ind w:firstLine="480"/>
        <w:jc w:val="both"/>
      </w:pPr>
      <w:r>
        <w:rPr>
          <w:sz w:val="24"/>
        </w:rPr>
        <w:t>7．</w:t>
      </w:r>
      <w:r>
        <w:rPr>
          <w:sz w:val="24"/>
        </w:rPr>
        <w:t>根据《关于调整优化节能产品、环境标志产品政府采购执行机制的通知》（财库〔</w:t>
      </w:r>
      <w:r>
        <w:rPr>
          <w:sz w:val="24"/>
        </w:rPr>
        <w:t>2019〕9号），</w:t>
      </w:r>
      <w:r>
        <w:rPr>
          <w:sz w:val="24"/>
        </w:rPr>
        <w:t>采购人拟采购的产品属于《环境标志产品政府采购品目清单》范围的，</w:t>
      </w:r>
      <w:r>
        <w:rPr>
          <w:sz w:val="24"/>
        </w:rPr>
        <w:t>投标人</w:t>
      </w:r>
      <w:r>
        <w:rPr>
          <w:sz w:val="24"/>
        </w:rPr>
        <w:t>需填写</w:t>
      </w:r>
      <w:r>
        <w:rPr>
          <w:sz w:val="24"/>
        </w:rPr>
        <w:t>《政策适用性说明》</w:t>
      </w:r>
      <w:r>
        <w:rPr>
          <w:sz w:val="24"/>
        </w:rPr>
        <w:t>（见</w:t>
      </w:r>
      <w:r>
        <w:rPr>
          <w:sz w:val="24"/>
        </w:rPr>
        <w:t>采购文件</w:t>
      </w:r>
      <w:r>
        <w:rPr>
          <w:sz w:val="24"/>
        </w:rPr>
        <w:t>格式），并提供以下证明材料作为价格评审中价格扣除的依据：</w:t>
      </w:r>
      <w:r>
        <w:rPr>
          <w:sz w:val="24"/>
        </w:rPr>
        <w:t>①该产品属于《环境标志产品政府采购品目清单》范围的相关内容页，并对相关内容作圈记；②市场监管总局公布的参与实施政府采购环境标志产品认证机构名录截图；③该产品获得的由国家确定的认证机构出具的、处于有效期之内的环境标志产品认证证书</w:t>
      </w:r>
      <w:r>
        <w:rPr>
          <w:sz w:val="24"/>
        </w:rPr>
        <w:t>（注</w:t>
      </w:r>
      <w:r>
        <w:rPr>
          <w:sz w:val="24"/>
        </w:rPr>
        <w:t>:《环境标志产品政府采购品目清单》以及市场监管总局公布的参与实施政府采购节能产品认证机构名录，</w:t>
      </w:r>
      <w:r>
        <w:rPr>
          <w:sz w:val="24"/>
        </w:rPr>
        <w:t>投标人</w:t>
      </w:r>
      <w:r>
        <w:rPr>
          <w:sz w:val="24"/>
        </w:rPr>
        <w:t>可查询中国政府采购网，网址</w:t>
      </w:r>
      <w:r>
        <w:rPr>
          <w:sz w:val="24"/>
        </w:rPr>
        <w:t>http://www.ccgp.gov.cn）。</w:t>
      </w:r>
    </w:p>
    <w:p>
      <w:pPr>
        <w:pStyle w:val="null3"/>
        <w:ind w:firstLine="480"/>
        <w:jc w:val="both"/>
      </w:pPr>
      <w:r>
        <w:rPr>
          <w:sz w:val="24"/>
        </w:rPr>
        <w:t>8．</w:t>
      </w:r>
      <w:r>
        <w:rPr>
          <w:sz w:val="24"/>
        </w:rPr>
        <w:t>投标人</w:t>
      </w:r>
      <w:r>
        <w:rPr>
          <w:sz w:val="24"/>
        </w:rPr>
        <w:t>没有在</w:t>
      </w:r>
      <w:r>
        <w:rPr>
          <w:sz w:val="24"/>
        </w:rPr>
        <w:t>投标文件</w:t>
      </w:r>
      <w:r>
        <w:rPr>
          <w:sz w:val="24"/>
        </w:rPr>
        <w:t>中注明偏离（文字说明或在响应表注明）的参数、配置、条款视为被</w:t>
      </w:r>
      <w:r>
        <w:rPr>
          <w:sz w:val="24"/>
        </w:rPr>
        <w:t>投标人</w:t>
      </w:r>
      <w:r>
        <w:rPr>
          <w:sz w:val="24"/>
        </w:rPr>
        <w:t>完全接受。</w:t>
      </w:r>
    </w:p>
    <w:p>
      <w:pPr>
        <w:pStyle w:val="null3"/>
        <w:ind w:firstLine="480"/>
        <w:jc w:val="both"/>
      </w:pPr>
      <w:r>
        <w:rPr>
          <w:sz w:val="24"/>
        </w:rPr>
        <w:t>9．</w:t>
      </w:r>
      <w:r>
        <w:rPr>
          <w:sz w:val="24"/>
        </w:rPr>
        <w:t>投标人</w:t>
      </w:r>
      <w:r>
        <w:rPr>
          <w:sz w:val="24"/>
        </w:rPr>
        <w:t>应保证，采购人在中华人民共和国使用该货物或货物的任何一部分时，免受第三方提出的侵犯其专利权、商标权、著作权或其它知识产权的起诉。</w:t>
      </w:r>
    </w:p>
    <w:p>
      <w:pPr>
        <w:pStyle w:val="null3"/>
        <w:ind w:firstLine="480"/>
        <w:jc w:val="both"/>
      </w:pPr>
      <w:r>
        <w:rPr>
          <w:sz w:val="24"/>
        </w:rPr>
        <w:t>10</w:t>
      </w:r>
      <w:r>
        <w:rPr>
          <w:sz w:val="24"/>
        </w:rPr>
        <w:t>．除采购人在</w:t>
      </w:r>
      <w:r>
        <w:rPr>
          <w:sz w:val="24"/>
        </w:rPr>
        <w:t>采购文件</w:t>
      </w:r>
      <w:r>
        <w:rPr>
          <w:sz w:val="24"/>
        </w:rPr>
        <w:t>中明确外，</w:t>
      </w:r>
      <w:r>
        <w:rPr>
          <w:sz w:val="24"/>
        </w:rPr>
        <w:t>中标人</w:t>
      </w:r>
      <w:r>
        <w:rPr>
          <w:sz w:val="24"/>
        </w:rPr>
        <w:t>不得以任何方式转包、分包本项目。如发现</w:t>
      </w:r>
      <w:r>
        <w:rPr>
          <w:sz w:val="24"/>
        </w:rPr>
        <w:t>中标人</w:t>
      </w:r>
      <w:r>
        <w:rPr>
          <w:sz w:val="24"/>
        </w:rPr>
        <w:t>出现转包情形，或未经采购人同意的分包情形，采购人有权解除合同</w:t>
      </w:r>
      <w:r>
        <w:rPr>
          <w:sz w:val="24"/>
        </w:rPr>
        <w:t>并要求赔偿。</w:t>
      </w:r>
    </w:p>
    <w:p>
      <w:pPr>
        <w:pStyle w:val="null3"/>
        <w:ind w:firstLine="480"/>
        <w:jc w:val="both"/>
      </w:pPr>
      <w:r>
        <w:rPr>
          <w:sz w:val="24"/>
          <w:b/>
          <w:color w:val="E74C3C"/>
        </w:rPr>
        <w:t>11.本项目的核心产品为</w:t>
      </w:r>
      <w:r>
        <w:rPr>
          <w:sz w:val="24"/>
          <w:b/>
          <w:color w:val="E74C3C"/>
        </w:rPr>
        <w:t>“幼儿双层叠床（带刹车万向轮）”。</w:t>
      </w:r>
    </w:p>
    <w:p>
      <w:pPr>
        <w:pStyle w:val="null3"/>
      </w:pPr>
      <w:r>
        <w:rPr/>
        <w:t>采购包1（乳源瑶族自治县附城幼儿园设备采购之教学设备项目）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签订合同后项目全部内容在20日历天内完成交货、安装、测试、验收。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1期：支付比例100%,（1）设备安装调试完成，并验收合格，中标人提交全部报告材料，采购人试用合格后一年内支付合同金额的100%。 （2）结算方式：按合同约定，中标人凭采购人验收合格单按合同价格以普通购买发票（或增值税发票）银行转账进行结算。 （3）中标人凭以下有效文件与采购人结算： （1）合同； （2）验收合格单； （3）中标人开具的正式发票； （4）中标通知书。 若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1期：（1）货物为原制造商制造的全新产品，无污染，无侵权行为、表面无划损、无任何缺陷隐患，在中国境内可依常规安全合法使用。 （2）国内制造的产品必须具备出厂合格证。 （3）采购人按中标人提供的供货清单检验产品合格证、使用说明书和其他的技术资料、检查产品及附件是否完整无损，技术资料与图纸是否与采购人的要求相符。如有损坏、缺件等情况，中标人自行负责。 （4）按国家标准进行验收，同时中标人应向采购人提供验收标准手册及报告书。 （5）其他验收细则以中标人的投标文件中提供的设备技术资料及双方签订的合同条款为准。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（1）中标人应保证合同设备是全新、未曾使用过的、近期生产的，其质量、规格及技术特征符合国家标准、规范及采购文件的要求，无知识产权相关的任何法律纠纷。 （2）所有货物必须提供制造商出具的出厂合格证等质量证明文件。 （3）中标人的项目负责人员到达使用单位后，与采购人一起开箱清点货物，中标人负责组织安装、调试并承担因此而发生的一切费用。</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本项目以人民币进行报价，报价应包括：货物及零配件的购置、运费、运输保险、装卸、安装（含安装所需材料）、调试、质保期售后服务、技术培训费（包括技术资料的提供等）、各项税费以及完成采购内容所需的一切费用。（运费包括所有设备、材料的运输费用；安装、调试费包括地面开挖、管线敷设、进出调试、人员及车辆录入等费用）。</w:t>
            </w:r>
          </w:p>
        </w:tc>
      </w:tr>
      <w:tr>
        <w:tc>
          <w:tcPr>
            <w:tcW w:type="dxa" w:w="2076"/>
          </w:tcPr>
          <w:p/>
        </w:tc>
        <w:tc>
          <w:tcPr>
            <w:tcW w:type="dxa" w:w="2076"/>
          </w:tcPr>
          <w:p>
            <w:pPr>
              <w:pStyle w:val="null3"/>
              <w:jc w:val="center"/>
            </w:pPr>
            <w:r>
              <w:rPr/>
              <w:t>3</w:t>
            </w:r>
          </w:p>
        </w:tc>
        <w:tc>
          <w:tcPr>
            <w:tcW w:type="dxa" w:w="2076"/>
          </w:tcPr>
          <w:p>
            <w:pPr>
              <w:pStyle w:val="null3"/>
              <w:jc w:val="left"/>
            </w:pPr>
            <w:r>
              <w:rPr/>
              <w:t>质保期（服务期）</w:t>
            </w:r>
          </w:p>
        </w:tc>
        <w:tc>
          <w:tcPr>
            <w:tcW w:type="dxa" w:w="2076"/>
          </w:tcPr>
          <w:p>
            <w:pPr>
              <w:pStyle w:val="null3"/>
              <w:jc w:val="left"/>
            </w:pPr>
            <w:r>
              <w:rPr/>
              <w:t>（1）质量保证期：非耗材物品自项目验收交付之日起总体项目提供不少于一年质量保证期（技术规格及参数要求中另有要求的，则按照技术规格及参数要求响应），终身维护技术支持保障服务（若国家和/或生产厂家对本项目所涉及货物的质量保证期的规定高于本项目的要求，应按国家和/或生产厂家的规定执行。具体由中标人在投标文件中承诺）。 （2）在质量保证期内发生的质量问题，由中标人负责免费解决（因采购人使用不当或其他人为因素造成的故障除外）。 （3）任何时候，中标人均不能免除因设备本身的缺陷所应负的责任，中标人有义务对所提供的货物实行终身维护和对设备进行定期的检测和维修。 （4）投标时所提供的产品如在实际供货时已经废弃（不列入该厂家当时的产品系统），如果未能按原价提供更高配置的设备，则按违约处理。</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（1）所供设备及软件要求提供 1年全免费保修保用服务，如原厂家有更长保修期限以原厂家提供的为准。 （2）保修期内，要求中标人提供7×24小时服务；保修期内若设备出现故障，中标人必须在收到使用单位通知后0.5小时内技术支持响应并达到现场，一般故障恢复时间应为12小时，紧急故障恢复时间为1小时。报修3天内不能修好的提供相同-档次的配件和设备代用。维修超过一个月（或确认不能修复的），由中标人按原型号或升级型号进行更换。 （3）自验收合格日计算，中标人负责所有产品的维修、维护和保养等跟踪服务，在保修期内，不再收取任何费用，并提供终身维修服务。 （4）所有产品保修服务方式均为投标人上门保修，由此产生的一切费用均由投标人承担。 （5）其他服务：投标人应根据项目实际情况制定详尽的应急响应预案、售后服务方案、项目实施方案、质量保障措施方案等内容，格式自拟。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乳源瑶族自治县附城幼儿园设备采购之教学设备项目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2,389,249.28</w:t>
            </w:r>
          </w:p>
        </w:tc>
        <w:tc>
          <w:tcPr>
            <w:tcW w:type="dxa" w:w="831"/>
          </w:tcPr>
          <w:p>
            <w:pPr>
              <w:pStyle w:val="null3"/>
              <w:jc w:val="right"/>
            </w:pPr>
            <w:r>
              <w:rPr/>
              <w:t>2,389,249.28</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乳源瑶族自治县附城幼儿园设备采购之教学设备项目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2"/>
              <w:jc w:val="both"/>
            </w:pPr>
            <w:r>
              <w:rPr>
                <w:sz w:val="24"/>
                <w:b/>
              </w:rPr>
              <w:t>★</w:t>
            </w:r>
            <w:r>
              <w:rPr>
                <w:sz w:val="24"/>
                <w:b/>
              </w:rPr>
              <w:t>投标人</w:t>
            </w:r>
            <w:r>
              <w:rPr>
                <w:sz w:val="24"/>
                <w:b/>
              </w:rPr>
              <w:t>需承诺：</w:t>
            </w:r>
            <w:r>
              <w:rPr>
                <w:sz w:val="24"/>
              </w:rPr>
              <w:t>如果中标，凡属于《中华人民共和国实施强制性产品认证的产品目录》的产品</w:t>
            </w:r>
            <w:r>
              <w:rPr>
                <w:sz w:val="24"/>
              </w:rPr>
              <w:t>和需要获得生产许可证才能生产的产品等</w:t>
            </w:r>
            <w:r>
              <w:rPr>
                <w:sz w:val="24"/>
              </w:rPr>
              <w:t>，在交货时</w:t>
            </w:r>
            <w:r>
              <w:rPr>
                <w:sz w:val="24"/>
              </w:rPr>
              <w:t>需</w:t>
            </w:r>
            <w:r>
              <w:rPr>
                <w:sz w:val="24"/>
              </w:rPr>
              <w:t>提供该产品的</w:t>
            </w:r>
            <w:r>
              <w:rPr>
                <w:sz w:val="24"/>
              </w:rPr>
              <w:t>“中国强制性产品认证”（CCC认证）证书</w:t>
            </w:r>
            <w:r>
              <w:rPr>
                <w:sz w:val="24"/>
              </w:rPr>
              <w:t>和全国工业产品生产许可证等相关证明文件</w:t>
            </w:r>
            <w:r>
              <w:rPr>
                <w:sz w:val="24"/>
              </w:rPr>
              <w:t>。</w:t>
            </w:r>
            <w:r>
              <w:rPr>
                <w:sz w:val="24"/>
                <w:b/>
                <w:color w:val="E74C3C"/>
              </w:rPr>
              <w:t>投标时需提供承诺函并加盖</w:t>
            </w:r>
            <w:r>
              <w:rPr>
                <w:sz w:val="24"/>
                <w:b/>
                <w:color w:val="E74C3C"/>
              </w:rPr>
              <w:t>投标人</w:t>
            </w:r>
            <w:r>
              <w:rPr>
                <w:sz w:val="24"/>
                <w:b/>
                <w:color w:val="E74C3C"/>
              </w:rPr>
              <w:t>公章</w:t>
            </w:r>
            <w:r>
              <w:rPr>
                <w:sz w:val="24"/>
                <w:b/>
                <w:color w:val="E74C3C"/>
              </w:rPr>
              <w:t>，格式自拟</w:t>
            </w:r>
            <w:r>
              <w:rPr>
                <w:sz w:val="24"/>
                <w:b/>
              </w:rPr>
              <w:t>。</w:t>
            </w:r>
          </w:p>
        </w:tc>
      </w:tr>
      <w:tr>
        <w:tc>
          <w:tcPr>
            <w:tcW w:type="dxa" w:w="2076"/>
          </w:tcPr>
          <w:p>
            <w:pPr>
              <w:pStyle w:val="null3"/>
            </w:pPr>
            <w:r>
              <w:rPr/>
              <w:t>★</w:t>
            </w:r>
          </w:p>
        </w:tc>
        <w:tc>
          <w:tcPr>
            <w:tcW w:type="dxa" w:w="415"/>
          </w:tcPr>
          <w:p>
            <w:pPr>
              <w:pStyle w:val="null3"/>
            </w:pPr>
            <w:r>
              <w:rPr/>
              <w:t>2</w:t>
            </w:r>
          </w:p>
        </w:tc>
        <w:tc>
          <w:tcPr>
            <w:tcW w:type="dxa" w:w="5814"/>
          </w:tcPr>
          <w:tbl>
            <w:tblGrid>
              <w:gridCol w:w="177"/>
              <w:gridCol w:w="350"/>
              <w:gridCol w:w="350"/>
              <w:gridCol w:w="244"/>
              <w:gridCol w:w="244"/>
              <w:gridCol w:w="4229"/>
            </w:tblGrid>
            <w:tr>
              <w:tc>
                <w:tcPr>
                  <w:tcW w:type="dxa" w:w="1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4"/>
                      <w:color w:val="000000"/>
                    </w:rPr>
                    <w:t>126</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4"/>
                      <w:color w:val="000000"/>
                    </w:rPr>
                    <w:t>信息化</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4"/>
                      <w:color w:val="000000"/>
                    </w:rPr>
                    <w:t>电视</w:t>
                  </w:r>
                </w:p>
              </w:tc>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4"/>
                      <w:color w:val="000000"/>
                    </w:rPr>
                    <w:t>4</w:t>
                  </w:r>
                </w:p>
              </w:tc>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24"/>
                      <w:color w:val="000000"/>
                    </w:rPr>
                    <w:t>台</w:t>
                  </w:r>
                </w:p>
              </w:tc>
              <w:tc>
                <w:tcPr>
                  <w:tcW w:type="dxa" w:w="42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sz w:val="24"/>
                      <w:color w:val="E74C3C"/>
                    </w:rPr>
                    <w:t>★本项纳入节能产品政府采购品目清单，投标时须提供有效的节能产品认证证书，投标产品须与节能产品认证证书品牌、型号一致，否则做无效投标处理。</w:t>
                  </w:r>
                </w:p>
              </w:tc>
            </w:tr>
          </w:tbl>
          <w:p/>
        </w:tc>
      </w:tr>
      <w:tr>
        <w:tc>
          <w:tcPr>
            <w:tcW w:type="dxa" w:w="2076"/>
          </w:tcPr>
          <w:p/>
        </w:tc>
        <w:tc>
          <w:tcPr>
            <w:tcW w:type="dxa" w:w="415"/>
          </w:tcPr>
          <w:p>
            <w:pPr>
              <w:pStyle w:val="null3"/>
            </w:pPr>
            <w:r>
              <w:rPr/>
              <w:t>3</w:t>
            </w:r>
          </w:p>
        </w:tc>
        <w:tc>
          <w:tcPr>
            <w:tcW w:type="dxa" w:w="5814"/>
          </w:tcPr>
          <w:p>
            <w:pPr>
              <w:pStyle w:val="null3"/>
              <w:jc w:val="center"/>
            </w:pPr>
            <w:r>
              <w:rPr>
                <w:sz w:val="24"/>
                <w:b/>
                <w:color w:val="E74C3C"/>
              </w:rPr>
              <w:t>详见标书附件：《功能室设备采购清单表》</w:t>
            </w:r>
          </w:p>
          <w:p>
            <w:pPr>
              <w:pStyle w:val="null3"/>
              <w:jc w:val="both"/>
            </w:pPr>
            <w:r>
              <w:rPr>
                <w:sz w:val="24"/>
              </w:rPr>
              <w:t>注：</w:t>
            </w:r>
          </w:p>
          <w:p>
            <w:pPr>
              <w:pStyle w:val="null3"/>
              <w:ind w:firstLine="480"/>
              <w:jc w:val="left"/>
            </w:pPr>
            <w:r>
              <w:rPr>
                <w:sz w:val="24"/>
              </w:rPr>
              <w:t>1.</w:t>
            </w:r>
            <w:r>
              <w:rPr>
                <w:sz w:val="24"/>
              </w:rPr>
              <w:t>排名第一的</w:t>
            </w:r>
            <w:r>
              <w:rPr>
                <w:sz w:val="24"/>
              </w:rPr>
              <w:t>投标人</w:t>
            </w:r>
            <w:r>
              <w:rPr>
                <w:sz w:val="24"/>
              </w:rPr>
              <w:t>为第一中标候选人，排名第二的</w:t>
            </w:r>
            <w:r>
              <w:rPr>
                <w:sz w:val="24"/>
              </w:rPr>
              <w:t>投标人</w:t>
            </w:r>
            <w:r>
              <w:rPr>
                <w:sz w:val="24"/>
              </w:rPr>
              <w:t>为第二中标候选人（</w:t>
            </w:r>
            <w:r>
              <w:rPr>
                <w:sz w:val="24"/>
                <w:b/>
              </w:rPr>
              <w:t>提供相同品牌产品</w:t>
            </w:r>
            <w:r>
              <w:rPr>
                <w:sz w:val="24"/>
              </w:rPr>
              <w:t>（非单一产品采购，以核心产品为准。多个核心产品的，有一种产品品牌相同，即视为提供相同品牌产品），评审后得分最高的同品牌</w:t>
            </w:r>
            <w:r>
              <w:rPr>
                <w:sz w:val="24"/>
              </w:rPr>
              <w:t>投标人</w:t>
            </w:r>
            <w:r>
              <w:rPr>
                <w:sz w:val="24"/>
              </w:rPr>
              <w:t>获得</w:t>
            </w:r>
            <w:r>
              <w:rPr>
                <w:sz w:val="24"/>
              </w:rPr>
              <w:t>中标人</w:t>
            </w:r>
            <w:r>
              <w:rPr>
                <w:sz w:val="24"/>
              </w:rPr>
              <w:t>推荐资格；评审得分相同的，由采购人或者采购人委托评标委员会采取随机抽取方式确定，其他同品牌</w:t>
            </w:r>
            <w:r>
              <w:rPr>
                <w:sz w:val="24"/>
              </w:rPr>
              <w:t>投标人</w:t>
            </w:r>
            <w:r>
              <w:rPr>
                <w:sz w:val="24"/>
              </w:rPr>
              <w:t>不作为中标候选人）。</w:t>
            </w:r>
          </w:p>
          <w:p>
            <w:pPr>
              <w:pStyle w:val="null3"/>
              <w:ind w:firstLine="480"/>
              <w:jc w:val="left"/>
            </w:pPr>
            <w:r>
              <w:rPr>
                <w:sz w:val="24"/>
              </w:rPr>
              <w:t>2</w:t>
            </w:r>
            <w:r>
              <w:rPr>
                <w:sz w:val="24"/>
              </w:rPr>
              <w:t>.上述内容</w:t>
            </w:r>
            <w:r>
              <w:rPr>
                <w:sz w:val="24"/>
              </w:rPr>
              <w:t>仅为本次招标的最低要求，</w:t>
            </w:r>
            <w:r>
              <w:rPr>
                <w:sz w:val="24"/>
              </w:rPr>
              <w:t>投标人</w:t>
            </w:r>
            <w:r>
              <w:rPr>
                <w:sz w:val="24"/>
              </w:rPr>
              <w:t>的技术指标响应及投标报价内容应包含但不限于</w:t>
            </w:r>
            <w:r>
              <w:rPr>
                <w:sz w:val="24"/>
              </w:rPr>
              <w:t>“采购项目技术要求”</w:t>
            </w:r>
            <w:r>
              <w:rPr>
                <w:sz w:val="24"/>
              </w:rPr>
              <w:t>内容。</w:t>
            </w:r>
            <w:r>
              <w:rPr>
                <w:sz w:val="24"/>
              </w:rPr>
              <w:t>投标人</w:t>
            </w:r>
            <w:r>
              <w:rPr>
                <w:sz w:val="24"/>
              </w:rPr>
              <w:t>必须确保投标货物（设备）及所有配件的完整性，对于</w:t>
            </w:r>
            <w:r>
              <w:rPr>
                <w:sz w:val="24"/>
              </w:rPr>
              <w:t>招标文件</w:t>
            </w:r>
            <w:r>
              <w:rPr>
                <w:sz w:val="24"/>
              </w:rPr>
              <w:t>中没有列出，而对投标货物（设备）的正常运行和维护必不可少的且应属于投标货物（设备）配带的部件、配件等，</w:t>
            </w:r>
            <w:r>
              <w:rPr>
                <w:sz w:val="24"/>
              </w:rPr>
              <w:t>投标人</w:t>
            </w:r>
            <w:r>
              <w:rPr>
                <w:sz w:val="24"/>
              </w:rPr>
              <w:t>有责任在</w:t>
            </w:r>
            <w:r>
              <w:rPr>
                <w:sz w:val="24"/>
              </w:rPr>
              <w:t>投标文件</w:t>
            </w:r>
            <w:r>
              <w:rPr>
                <w:sz w:val="24"/>
              </w:rPr>
              <w:t>中给予补充并提供相应的配置清单及技术指标参数，并视为该部分费用应已包含在投标总价内。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1.采购代理机构：本项目是指韶关市优采招标代理有限公司，负责整个采购活动的组织，依法负责编制和发布招标文件，对招标文件拥有最终的解释权，不以任何身份出任评标委员会成员。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乳源瑶族自治县教育局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采购机构代理服务收费标准：1.投标人应承担所有与准备和参加投标有关的费用。不论投标的结果如何，采购代理机构和采购人均无义务和责任承担这些费用。 2.本次招标向中标人收取的代理服务费，按国家有关规定执行；代理服务费不在投标报价中单列。 招标代理服务费是招标代理机构收取的服务费。中标人在领取《中标通知书》前应向招标代理机构交纳代理服务费。代理服务费按照中标总金额以差额定率累进法计算。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韶关市优采招标代理有限公司</w:t>
      </w:r>
      <w:r>
        <w:rPr/>
        <w:t>代收。具体操作要求详见</w:t>
      </w:r>
      <w:r>
        <w:rPr/>
        <w:t>韶关市优采招标代理有限公司</w:t>
      </w:r>
      <w:r>
        <w:rPr/>
        <w:t>有关指引，递交事宜请自行咨询</w:t>
      </w:r>
      <w:r>
        <w:rPr/>
        <w:t>韶关市优采招标代理有限公司</w:t>
      </w:r>
      <w:r>
        <w:rPr/>
        <w:t>；请各投标人在投标文件递交截止时间前按须知前附表规定的金额递交至</w:t>
      </w:r>
      <w:r>
        <w:rPr/>
        <w:t>韶关市优采招标代理有限公司</w:t>
      </w:r>
      <w:r>
        <w:rPr/>
        <w:t>，到账情况以开标时</w:t>
      </w:r>
      <w:r>
        <w:rPr/>
        <w:t>韶关市优采招标代理有限公司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徐小姐</w:t>
      </w:r>
    </w:p>
    <w:p>
      <w:pPr>
        <w:pStyle w:val="null3"/>
        <w:ind w:firstLine="480"/>
      </w:pPr>
      <w:r>
        <w:rPr/>
        <w:t>电话：</w:t>
      </w:r>
      <w:r>
        <w:rPr/>
        <w:t>0751-8881466</w:t>
      </w:r>
    </w:p>
    <w:p>
      <w:pPr>
        <w:pStyle w:val="null3"/>
        <w:ind w:firstLine="480"/>
      </w:pPr>
      <w:r>
        <w:rPr/>
        <w:t>传真：</w:t>
      </w:r>
      <w:r>
        <w:rPr/>
        <w:t>0751-8881466</w:t>
      </w:r>
    </w:p>
    <w:p>
      <w:pPr>
        <w:pStyle w:val="null3"/>
        <w:ind w:firstLine="480"/>
      </w:pPr>
      <w:r>
        <w:rPr/>
        <w:t>邮箱：</w:t>
      </w:r>
      <w:r>
        <w:rPr/>
        <w:t>162123813@qq.com</w:t>
      </w:r>
    </w:p>
    <w:p>
      <w:pPr>
        <w:pStyle w:val="null3"/>
        <w:ind w:firstLine="480"/>
      </w:pPr>
      <w:r>
        <w:rPr/>
        <w:t>地址：</w:t>
      </w:r>
      <w:r>
        <w:rPr/>
        <w:t>广东省韶关市浈江区十里亭镇五里亭凤凰路韶亭荟4栋4楼403室</w:t>
      </w:r>
    </w:p>
    <w:p>
      <w:pPr>
        <w:pStyle w:val="null3"/>
        <w:ind w:firstLine="480"/>
      </w:pPr>
      <w:r>
        <w:rPr/>
        <w:t>邮编：</w:t>
      </w:r>
      <w:r>
        <w:rPr/>
        <w:t>512023</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政府采购监督管理机构名称：乳源瑶族自治县财政局政府采购监督管理股</w:t>
      </w:r>
    </w:p>
    <w:p>
      <w:pPr>
        <w:pStyle w:val="null3"/>
      </w:pPr>
      <w:r>
        <w:rPr/>
        <w:t>地 址：乳源县乳城镇沿江东路一号</w:t>
      </w:r>
    </w:p>
    <w:p>
      <w:pPr>
        <w:pStyle w:val="null3"/>
      </w:pPr>
      <w:r>
        <w:rPr/>
        <w:t>电 话：0751-5363676</w:t>
      </w:r>
    </w:p>
    <w:p>
      <w:pPr>
        <w:pStyle w:val="null3"/>
      </w:pPr>
      <w:r>
        <w:rPr/>
        <w:t>邮 编：512700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乳源瑶族自治县附城幼儿园设备采购之教学设备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韶关市优采招标代理有限公司</w:t>
      </w:r>
      <w:r>
        <w:rPr/>
        <w:t>统一对外发布。</w:t>
      </w:r>
    </w:p>
    <w:p>
      <w:pPr>
        <w:pStyle w:val="null3"/>
        <w:ind w:firstLine="480"/>
      </w:pPr>
      <w:r>
        <w:rPr/>
        <w:t>（2）对</w:t>
      </w:r>
      <w:r>
        <w:rPr/>
        <w:t>韶关市优采招标代理有限公司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采购包1（乳源瑶族自治县附城幼儿园设备采购之教学设备项目）：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采购包1（乳源瑶族自治县附城幼儿园设备采购之教学设备项目）：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已由总公司授权的，总公司的证明材料（包括但不限于资质、荣誉、业绩、人员等）可纳入评审，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参加政府采购活动前三年内，在经营活动中没有重大违法记录；投标文件中提供《资格条件承诺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投标人必须符合法律、行政法规规定的其他条件；投标文件中提供《资格条件承诺函》。</w:t>
            </w:r>
          </w:p>
        </w:tc>
      </w:tr>
      <w:tr>
        <w:tc>
          <w:tcPr>
            <w:tcW w:type="dxa" w:w="890"/>
          </w:tcPr>
          <w:p>
            <w:pPr>
              <w:pStyle w:val="null3"/>
            </w:pPr>
            <w:r>
              <w:rPr/>
              <w:t>8</w:t>
            </w:r>
          </w:p>
        </w:tc>
        <w:tc>
          <w:tcPr>
            <w:tcW w:type="dxa" w:w="3178"/>
          </w:tcPr>
          <w:p>
            <w:pPr>
              <w:pStyle w:val="null3"/>
            </w:pPr>
            <w:r>
              <w:rPr/>
              <w:t>单位负责人为同一人或者存在直接控股、管理关系的不同投标人，不得同时参加本采购项目招标；投标文件中提供《资格条件承诺函》。</w:t>
            </w:r>
          </w:p>
        </w:tc>
        <w:tc>
          <w:tcPr>
            <w:tcW w:type="dxa" w:w="4238"/>
          </w:tcPr>
          <w:p>
            <w:pPr>
              <w:pStyle w:val="null3"/>
            </w:pPr>
            <w:r>
              <w:rPr/>
              <w:t>单位负责人为同一人或者存在直接控股、管理关系的不同投标人，不得同时参加本采购项目招标；投标文件中提供《资格条件承诺函》。</w:t>
            </w:r>
          </w:p>
        </w:tc>
      </w:tr>
      <w:tr>
        <w:tc>
          <w:tcPr>
            <w:tcW w:type="dxa" w:w="890"/>
          </w:tcPr>
          <w:p>
            <w:pPr>
              <w:pStyle w:val="null3"/>
            </w:pPr>
            <w:r>
              <w:rPr/>
              <w:t>9</w:t>
            </w:r>
          </w:p>
        </w:tc>
        <w:tc>
          <w:tcPr>
            <w:tcW w:type="dxa" w:w="3178"/>
          </w:tcPr>
          <w:p>
            <w:pPr>
              <w:pStyle w:val="null3"/>
            </w:pPr>
            <w:r>
              <w:rPr/>
              <w:t>为采购项目提供整体设计、规范编制或者项目管理、监理、检测等服务的投标人，不得再参加该采购项目的其他采购活动；投标文件中提供《资格条件承诺函》。</w:t>
            </w:r>
          </w:p>
        </w:tc>
        <w:tc>
          <w:tcPr>
            <w:tcW w:type="dxa" w:w="4238"/>
          </w:tcPr>
          <w:p>
            <w:pPr>
              <w:pStyle w:val="null3"/>
            </w:pPr>
            <w:r>
              <w:rPr/>
              <w:t>为采购项目提供整体设计、规范编制或者项目管理、监理、检测等服务的投标人，不得再参加该采购项目的其他采购活动；投标文件中提供《资格条件承诺函》。</w:t>
            </w:r>
          </w:p>
        </w:tc>
      </w:tr>
      <w:tr>
        <w:tc>
          <w:tcPr>
            <w:tcW w:type="dxa" w:w="890"/>
          </w:tcPr>
          <w:p>
            <w:pPr>
              <w:pStyle w:val="null3"/>
            </w:pPr>
            <w:r>
              <w:rPr/>
              <w:t>10</w:t>
            </w:r>
          </w:p>
        </w:tc>
        <w:tc>
          <w:tcPr>
            <w:tcW w:type="dxa" w:w="3178"/>
          </w:tcPr>
          <w:p>
            <w:pPr>
              <w:pStyle w:val="null3"/>
            </w:pPr>
            <w:r>
              <w:rPr/>
              <w:t>已登记报名并获取本项目招标文件。</w:t>
            </w:r>
          </w:p>
        </w:tc>
        <w:tc>
          <w:tcPr>
            <w:tcW w:type="dxa" w:w="4238"/>
          </w:tcPr>
          <w:p>
            <w:pPr>
              <w:pStyle w:val="null3"/>
            </w:pPr>
            <w:r>
              <w:rPr/>
              <w:t>已登记报名并获取本项目招标文件。</w:t>
            </w:r>
          </w:p>
        </w:tc>
      </w:tr>
      <w:tr>
        <w:tc>
          <w:tcPr>
            <w:tcW w:type="dxa" w:w="890"/>
          </w:tcPr>
          <w:p>
            <w:pPr>
              <w:pStyle w:val="null3"/>
            </w:pPr>
            <w:r>
              <w:rPr/>
              <w:t>11</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无。本采购项目不属于专门面向中小企业采购的项目，但落实政府采购各项面向中小企业、残疾人福利性企业、监狱企业、绿色节能等各类优惠政策。 本项目所属类型：货物类项目。根据《关于印发中小企业划型标准规定的通知》（工信部联企业〔2011〕300号）规定，本项目对应的中小企业划分标准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中小企业声明函》中相关企业[制造商、承建（承接）企业]所属行业应当与采购标的所属行业相一致。 货物由中小企业制造，即货物由中小企业生产且使用该中小企业商号或者注册商标的，可享受中小企业扶持政策，不对投标人主体类型作任何限制要求。投标人提供的货物既有中小企业制造的，也有大型企业制造的，不享受本细则规定的中小企业扶持政策。</w:t>
            </w:r>
          </w:p>
        </w:tc>
      </w:tr>
    </w:tbl>
    <w:p>
      <w:pPr>
        <w:pStyle w:val="null3"/>
        <w:ind w:firstLine="480"/>
      </w:pPr>
      <w:r>
        <w:rPr/>
        <w:t>表二符合性审查表：</w:t>
      </w:r>
    </w:p>
    <w:p>
      <w:pPr>
        <w:pStyle w:val="null3"/>
      </w:pPr>
      <w:r>
        <w:rPr/>
        <w:t>采购包1（乳源瑶族自治县附城幼儿园设备采购之教学设备项目）：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投标（报价）总金额是固定价且是唯一的，未超过本项目采购预算。如招标文件设置了最高限价的，投标（报价）总金额不得超过最高限价。</w:t>
            </w:r>
          </w:p>
        </w:tc>
        <w:tc>
          <w:tcPr>
            <w:tcW w:type="dxa" w:w="4238"/>
          </w:tcPr>
          <w:p>
            <w:pPr>
              <w:pStyle w:val="null3"/>
            </w:pPr>
            <w:r>
              <w:rPr/>
              <w:t>投标（报价）总金额是固定价且是唯一的，未超过本项目采购预算。如招标文件设置了最高限价的，投标（报价）总金额不得超过最高限价。</w:t>
            </w:r>
          </w:p>
        </w:tc>
      </w:tr>
      <w:tr>
        <w:tc>
          <w:tcPr>
            <w:tcW w:type="dxa" w:w="890"/>
          </w:tcPr>
          <w:p>
            <w:pPr>
              <w:pStyle w:val="null3"/>
            </w:pPr>
            <w:r>
              <w:rPr/>
              <w:t>2</w:t>
            </w:r>
          </w:p>
        </w:tc>
        <w:tc>
          <w:tcPr>
            <w:tcW w:type="dxa" w:w="3178"/>
          </w:tcPr>
          <w:p>
            <w:pPr>
              <w:pStyle w:val="null3"/>
            </w:pPr>
            <w:r>
              <w:rPr/>
              <w:t>对标的货物、服务没有报价漏项。投标人提供总价报价及报价明细。</w:t>
            </w:r>
          </w:p>
        </w:tc>
        <w:tc>
          <w:tcPr>
            <w:tcW w:type="dxa" w:w="4238"/>
          </w:tcPr>
          <w:p>
            <w:pPr>
              <w:pStyle w:val="null3"/>
            </w:pPr>
            <w:r>
              <w:rPr/>
              <w:t>对标的货物、服务没有报价漏项。投标人提供总价报价及报价明细。</w:t>
            </w:r>
          </w:p>
        </w:tc>
      </w:tr>
      <w:tr>
        <w:tc>
          <w:tcPr>
            <w:tcW w:type="dxa" w:w="890"/>
          </w:tcPr>
          <w:p>
            <w:pPr>
              <w:pStyle w:val="null3"/>
            </w:pPr>
            <w:r>
              <w:rPr/>
              <w:t>3</w:t>
            </w:r>
          </w:p>
        </w:tc>
        <w:tc>
          <w:tcPr>
            <w:tcW w:type="dxa" w:w="3178"/>
          </w:tcPr>
          <w:p>
            <w:pPr>
              <w:pStyle w:val="null3"/>
            </w:pPr>
            <w:r>
              <w:rPr/>
              <w:t>本项目不接受进口产品参与投标，只允许采购本国产品。（本国产品是指不需要通过中国海关报关验放已在中国境内且产自关境内的产品。）</w:t>
            </w:r>
          </w:p>
        </w:tc>
        <w:tc>
          <w:tcPr>
            <w:tcW w:type="dxa" w:w="4238"/>
          </w:tcPr>
          <w:p>
            <w:pPr>
              <w:pStyle w:val="null3"/>
            </w:pPr>
            <w:r>
              <w:rPr/>
              <w:t>本项目不接受进口产品参与投标，只允许采购本国产品。（本国产品是指不需要通过中国海关报关验放已在中国境内且产自关境内的产品。）</w:t>
            </w:r>
          </w:p>
        </w:tc>
      </w:tr>
      <w:tr>
        <w:tc>
          <w:tcPr>
            <w:tcW w:type="dxa" w:w="890"/>
          </w:tcPr>
          <w:p>
            <w:pPr>
              <w:pStyle w:val="null3"/>
            </w:pPr>
            <w:r>
              <w:rPr/>
              <w:t>4</w:t>
            </w:r>
          </w:p>
        </w:tc>
        <w:tc>
          <w:tcPr>
            <w:tcW w:type="dxa" w:w="3178"/>
          </w:tcPr>
          <w:p>
            <w:pPr>
              <w:pStyle w:val="null3"/>
            </w:pPr>
            <w:r>
              <w:rPr/>
              <w:t>提交投标函。投标文件完整且编排有序，投标内容基本完整，无重大错漏，并按要求签署、盖章。</w:t>
            </w:r>
          </w:p>
        </w:tc>
        <w:tc>
          <w:tcPr>
            <w:tcW w:type="dxa" w:w="4238"/>
          </w:tcPr>
          <w:p>
            <w:pPr>
              <w:pStyle w:val="null3"/>
            </w:pPr>
            <w:r>
              <w:rPr/>
              <w:t>提交投标函。投标文件完整且编排有序，投标内容基本完整，无重大错漏，并按要求签署、盖章。</w:t>
            </w:r>
          </w:p>
        </w:tc>
      </w:tr>
      <w:tr>
        <w:tc>
          <w:tcPr>
            <w:tcW w:type="dxa" w:w="890"/>
          </w:tcPr>
          <w:p>
            <w:pPr>
              <w:pStyle w:val="null3"/>
            </w:pPr>
            <w:r>
              <w:rPr/>
              <w:t>5</w:t>
            </w:r>
          </w:p>
        </w:tc>
        <w:tc>
          <w:tcPr>
            <w:tcW w:type="dxa" w:w="3178"/>
          </w:tcPr>
          <w:p>
            <w:pPr>
              <w:pStyle w:val="null3"/>
            </w:pPr>
            <w:r>
              <w:rPr/>
              <w:t>法定代表人/负责人资格证书及授权委托书，按对应格式文件签署、盖章（原件）。需提供法定代表人/负责人及授权人身份证正反面复印件。</w:t>
            </w:r>
          </w:p>
        </w:tc>
        <w:tc>
          <w:tcPr>
            <w:tcW w:type="dxa" w:w="4238"/>
          </w:tcPr>
          <w:p>
            <w:pPr>
              <w:pStyle w:val="null3"/>
            </w:pPr>
            <w:r>
              <w:rPr/>
              <w:t>法定代表人/负责人资格证书及授权委托书，按对应格式文件签署、盖章（原件）。需提供法定代表人/负责人及授权人身份证正反面复印件。</w:t>
            </w:r>
          </w:p>
        </w:tc>
      </w:tr>
      <w:tr>
        <w:tc>
          <w:tcPr>
            <w:tcW w:type="dxa" w:w="890"/>
          </w:tcPr>
          <w:p>
            <w:pPr>
              <w:pStyle w:val="null3"/>
            </w:pPr>
            <w:r>
              <w:rPr/>
              <w:t>6</w:t>
            </w:r>
          </w:p>
        </w:tc>
        <w:tc>
          <w:tcPr>
            <w:tcW w:type="dxa" w:w="3178"/>
          </w:tcPr>
          <w:p>
            <w:pPr>
              <w:pStyle w:val="null3"/>
            </w:pPr>
            <w:r>
              <w:rPr/>
              <w:t>实质性响应“★”号条款满足招标文件要求。</w:t>
            </w:r>
          </w:p>
        </w:tc>
        <w:tc>
          <w:tcPr>
            <w:tcW w:type="dxa" w:w="4238"/>
          </w:tcPr>
          <w:p>
            <w:pPr>
              <w:pStyle w:val="null3"/>
            </w:pPr>
            <w:r>
              <w:rPr/>
              <w:t>实质性响应“★”号条款满足招标文件要求。</w:t>
            </w:r>
          </w:p>
        </w:tc>
      </w:tr>
      <w:tr>
        <w:tc>
          <w:tcPr>
            <w:tcW w:type="dxa" w:w="890"/>
          </w:tcPr>
          <w:p>
            <w:pPr>
              <w:pStyle w:val="null3"/>
            </w:pPr>
            <w:r>
              <w:rPr/>
              <w:t>7</w:t>
            </w:r>
          </w:p>
        </w:tc>
        <w:tc>
          <w:tcPr>
            <w:tcW w:type="dxa" w:w="3178"/>
          </w:tcPr>
          <w:p>
            <w:pPr>
              <w:pStyle w:val="null3"/>
            </w:pPr>
            <w:r>
              <w:rPr/>
              <w:t>投标文件有效期为投标截止日起至少90天。</w:t>
            </w:r>
          </w:p>
        </w:tc>
        <w:tc>
          <w:tcPr>
            <w:tcW w:type="dxa" w:w="4238"/>
          </w:tcPr>
          <w:p>
            <w:pPr>
              <w:pStyle w:val="null3"/>
            </w:pPr>
            <w:r>
              <w:rPr/>
              <w:t>投标文件有效期为投标截止日起至少90天。</w:t>
            </w:r>
          </w:p>
        </w:tc>
      </w:tr>
      <w:tr>
        <w:tc>
          <w:tcPr>
            <w:tcW w:type="dxa" w:w="890"/>
          </w:tcPr>
          <w:p>
            <w:pPr>
              <w:pStyle w:val="null3"/>
            </w:pPr>
            <w:r>
              <w:rPr/>
              <w:t>8</w:t>
            </w:r>
          </w:p>
        </w:tc>
        <w:tc>
          <w:tcPr>
            <w:tcW w:type="dxa" w:w="3178"/>
          </w:tcPr>
          <w:p>
            <w:pPr>
              <w:pStyle w:val="null3"/>
            </w:pPr>
            <w:r>
              <w:rPr/>
              <w:t>如出现投标报价错误的处理原则修正后的报价，投标人按规定书面确认。</w:t>
            </w:r>
          </w:p>
        </w:tc>
        <w:tc>
          <w:tcPr>
            <w:tcW w:type="dxa" w:w="4238"/>
          </w:tcPr>
          <w:p>
            <w:pPr>
              <w:pStyle w:val="null3"/>
            </w:pPr>
            <w:r>
              <w:rPr/>
              <w:t>如出现投标报价错误的处理原则修正后的报价，投标人按规定书面确认。</w:t>
            </w:r>
          </w:p>
        </w:tc>
      </w:tr>
      <w:tr>
        <w:tc>
          <w:tcPr>
            <w:tcW w:type="dxa" w:w="890"/>
          </w:tcPr>
          <w:p>
            <w:pPr>
              <w:pStyle w:val="null3"/>
            </w:pPr>
            <w:r>
              <w:rPr/>
              <w:t>9</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10</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11</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r>
        <w:tc>
          <w:tcPr>
            <w:tcW w:type="dxa" w:w="890"/>
          </w:tcPr>
          <w:p>
            <w:pPr>
              <w:pStyle w:val="null3"/>
            </w:pPr>
            <w:r>
              <w:rPr/>
              <w:t>12</w:t>
            </w:r>
          </w:p>
        </w:tc>
        <w:tc>
          <w:tcPr>
            <w:tcW w:type="dxa" w:w="3178"/>
          </w:tcPr>
          <w:p>
            <w:pPr>
              <w:pStyle w:val="null3"/>
            </w:pPr>
            <w:r>
              <w:rPr/>
              <w:t>政府采购评审中出现下列情形之一的，评审委员会应当启动异常低价投标（响应）审查程序：</w:t>
            </w:r>
          </w:p>
        </w:tc>
        <w:tc>
          <w:tcPr>
            <w:tcW w:type="dxa" w:w="4238"/>
          </w:tcPr>
          <w:p>
            <w:pPr>
              <w:pStyle w:val="null3"/>
            </w:pPr>
            <w:r>
              <w:rPr/>
              <w:t>政府采购评审中出现下列情形之一的，评审委员会应当启动异常低价投标（响应）审查程序：（一）投标（响应）报价低于全部通过符合性审查投标人投标（响应）报价平均值50%的，即投标（响应）报价&lt;全部通过符合性审查投标人投标（响应）报价平均值×50%；（二）投标（响应）报价低于通过符合性审查且报价次低投标人投标（响应）报价50%的，即投标（响应）报价&lt;通过符合性审查且报价次低投标人投标（响应）报价×50%；（三）投标（响应）报价低于采购项目最高限价45%的，即投标（响应）报价&lt;采购项目最高限价×45%；（四）其他评审委员会认为投标人报价过低，有可能影响产品质量或者不能诚信履约的情形。评审委员会启动异常低价投标（响应）审查后，应当要求相关投标人在评审现场在规定的时间内（自收到通知后1小时内）向评标委员会出具详细的成本计算清单，清单须按每一类设备（服务）所包含的设备（服务）原价、人员工资、运输、仓管、售后服务、合理利润、税金等内容列出明细，建议以上佐证提前准备。评审委员会应当结合同类产品在主要电商平台的价格、该行业当地薪资水平等情况，依据专业经验对报价合理性进行判断。如果投标（响应）投标人不提供书面说明、证明材料，或者提供的书面说明、证明材料不能证明其报价合理性的，应当将其作为无效投标（响应）处理。审查相关情况应当在评审报告中记录。</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采购包1(乳源瑶族自治县附城幼儿园设备采购之教学设备项目):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技术部分42.0分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重要技术参数（带“▲”符号）响应情况 (34.0分)</w:t>
            </w:r>
          </w:p>
        </w:tc>
        <w:tc>
          <w:tcPr>
            <w:tcW w:type="dxa" w:w="5076"/>
          </w:tcPr>
          <w:p>
            <w:pPr>
              <w:pStyle w:val="null3"/>
              <w:jc w:val="left"/>
            </w:pPr>
            <w:r>
              <w:rPr/>
              <w:t>重要技术参数带“▲”号参数性能完全满足或优于招标文件要求的得34分（共17个），每负偏离或不响应一项的扣2分，直至扣完该项分值为止。 注：投标人提供证明材料时建议清晰标示参数在标书中的具体页数和证明材料中的具体位置。投标人如虚假提供资料的，后果自负。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一般技术参数（非标注“▲”和“★”符号）响应情况 (8.0分)</w:t>
            </w:r>
          </w:p>
        </w:tc>
        <w:tc>
          <w:tcPr>
            <w:tcW w:type="dxa" w:w="5076"/>
          </w:tcPr>
          <w:p>
            <w:pPr>
              <w:pStyle w:val="null3"/>
              <w:jc w:val="left"/>
            </w:pPr>
            <w:r>
              <w:rPr/>
              <w:t>一般技术参数（非标注“▲”和“★”符号）参数性能完全满足或优于招标文件要求的得8分，每负偏离或不响应一项的扣0.1分，直至扣完该项分值为止。 注：非标注“▲”和“★”符号的，除参数单独要求的证明材料外，参数没要求提供证明材料的则须提供《技术参数响应一览表》如实响应，格式自拟，如未提供则视为无响应。投标人如虚假提供资料的，后果自负。凡标有最低一级序号的指标项即为一项技术条款，无论是否隶属于上一级编号，相同内容的条款不重复计算项数。</w:t>
            </w:r>
          </w:p>
        </w:tc>
      </w:tr>
      <w:tr>
        <w:tc>
          <w:tcPr>
            <w:tcW w:type="dxa" w:w="922"/>
            <w:gridSpan w:val="2"/>
            <w:vMerge w:val="restart"/>
          </w:tcPr>
          <w:p>
            <w:pPr>
              <w:pStyle w:val="null3"/>
              <w:jc w:val="center"/>
            </w:pPr>
            <w:r>
              <w:rPr/>
              <w:t>商务部分</w:t>
            </w:r>
          </w:p>
        </w:tc>
        <w:tc>
          <w:tcPr>
            <w:tcW w:type="dxa" w:w="2307"/>
          </w:tcPr>
          <w:p>
            <w:pPr>
              <w:pStyle w:val="null3"/>
              <w:jc w:val="left"/>
            </w:pPr>
            <w:r>
              <w:rPr/>
              <w:t>业绩 (2.0分)</w:t>
            </w:r>
          </w:p>
        </w:tc>
        <w:tc>
          <w:tcPr>
            <w:tcW w:type="dxa" w:w="5076"/>
          </w:tcPr>
          <w:p>
            <w:pPr>
              <w:pStyle w:val="null3"/>
              <w:jc w:val="left"/>
            </w:pPr>
            <w:r>
              <w:rPr/>
              <w:t>投标人自2023年1月1日（以合同签订时间为准）以来有承担过同类或类似项目业绩的，每个得1分，本项最高得2分。 注：提供合同关键信息页（含合同签订双方（名称）盖章、合同内容/详细清单、合同签订日期）复印件，未按要求提供或提供的合同复印件不清晰导致无法认定的不得分。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根据投标人提供的项目实施方案进行评审（包括但不限于①供货进度安排；②技术方案）进行评审： 1.有具体的供货进度时间安排、技术方案；且方案科学合理，思路清晰，内容全面，能够根据实际情况制订，考虑问题周全各项指标均能完成，得7分； 2.有基本的供货进度时间安排、技术方案；且方案科学合理性一般，思路一般，内容一般，基本能够根据实际情况制订，考虑问题周全各项指标基本能完成，得5分； 3.方案内容不完善；且方案不够科学，思路不够清晰，内容不够全面，不能够根据实际情况制订，考虑问题不详细，得3分； 4.方案内容阐述简单，可行性差的，得1分； 5.没有提供项目实施方案的，得0分。</w:t>
            </w:r>
          </w:p>
        </w:tc>
      </w:tr>
      <w:tr>
        <w:tc>
          <w:tcPr>
            <w:tcW w:type="dxa" w:w="922"/>
            <w:gridSpan w:val="2"/>
            <w:vMerge/>
          </w:tcPr>
          <w:p/>
        </w:tc>
        <w:tc>
          <w:tcPr>
            <w:tcW w:type="dxa" w:w="2307"/>
          </w:tcPr>
          <w:p>
            <w:pPr>
              <w:pStyle w:val="null3"/>
              <w:jc w:val="left"/>
            </w:pPr>
            <w:r>
              <w:rPr/>
              <w:t>质量保障措施方案 (7.0分)</w:t>
            </w:r>
          </w:p>
        </w:tc>
        <w:tc>
          <w:tcPr>
            <w:tcW w:type="dxa" w:w="5076"/>
          </w:tcPr>
          <w:p>
            <w:pPr>
              <w:pStyle w:val="null3"/>
              <w:jc w:val="left"/>
            </w:pPr>
            <w:r>
              <w:rPr/>
              <w:t>根据投标人提供的质量保障措施方案（包括但不限于①产品更换保障、②供货、装卸及运输保障、③产品质量保障）进行评分： 1.投标人承诺在验收期间出现产品质量问题后免费更换；且质量保障措施方案中：产品更换保障描述清晰明确、有条理，有完善的装卸及运输保障措施，产品装卸及运输确保完好无损，产品质量保障措施健全，在质保期内能建立包修、包退换、包维护保养措施，得7分； 2.投标人承诺在验收期间出现产品质量问题后免费更换；且质量保障措施方案中：有装卸及运输保障措施，产品装卸及运输确保完好无损，有产品质量保障措施，在质保期内能建立包修、包退换、包维护保养措施，得5分； 3.投标人承诺在验收期间出现产品质量问题后免费更换；且质量保障措施方案中：有装卸及运输保障措施，得3分； 4.方案内容阐述简单，可行性差的，得1分； 5.没有提供质量保障措施方案的，得0分。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根据投标人针对本项目制定的售后服务方案（包括但不仅限于售后服务计划、售后服务人员配置）进行评分： 1.售后服务计划清晰明确、具体，售后服务人员组织架构完整、专业技术力量投入充足、技术人员组织安排及跟进处理流程明确具体，售后服务方案各项内容均具备，并能根据项目性质或用户需求提出明确建议的得7分； 2.售后服务计划明确具体，提供售后服务人员组织架构完整、专业技术力量投入充足、有技术人员组织安排及跟进处理流程，售后服务方案各项内容均具备的得5分； 3.售后服务计划明确具体，提供售后服务人员组织架构、专业技术力投入、技术人员组织安排及跟进处理流程，售后服务方案各项内容均具备的得3分； 4.提供售后服务计划，但售后服务人员组织架构、技术人员组织安排及跟进处理流程有缺漏，得1分； 5.没有提供售后服务方案的，得0分。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根据韶关市财政局《关于优化政府采购信用评价工作的通知》，对投标人的诚信状况（普通失信行为）进行评分，具体计算公式如下：诚信记录评审得分=投标人上一年度诚信记录得分×5%。 注：1.采购代理机构在评审活动开始前，通过广东政府采购网“其他监管检查公告”栏和韶关市财政局政务信息公开网站“政府采购”栏查询投标人诚信状况（即投标人上一年度的诚信记录得分），提供给评审委员会，由评审委员会根据招标文件的规定进行评审。2.首次参加韶关市政府采购活动的投标人诚信管理基础得分为100分，在广东政府采购网“其他监管检查公告”栏和韶关市财政局政务信息公开网站“政府采购”栏查询不到相关投标人扣分记录的，视为该投标人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440232-2026-01061</w:t>
      </w:r>
    </w:p>
    <w:p>
      <w:pPr>
        <w:pStyle w:val="null3"/>
        <w:jc w:val="center"/>
        <w:outlineLvl w:val="3"/>
      </w:pPr>
      <w:r>
        <w:rPr>
          <w:sz w:val="24"/>
          <w:b/>
        </w:rPr>
        <w:t>采购项目编号：</w:t>
      </w:r>
      <w:r>
        <w:rPr>
          <w:sz w:val="24"/>
          <w:b/>
        </w:rPr>
        <w:t>SGYC2026027GZ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韶关市优采招标代理有限公司</w:t>
      </w:r>
    </w:p>
    <w:p>
      <w:pPr>
        <w:pStyle w:val="null3"/>
        <w:ind w:firstLine="480"/>
      </w:pPr>
      <w:r>
        <w:rPr/>
        <w:t xml:space="preserve"> 你方组织的</w:t>
      </w:r>
      <w:r>
        <w:rPr>
          <w:u w:val="single"/>
        </w:rPr>
        <w:t>“</w:t>
      </w:r>
      <w:r>
        <w:rPr>
          <w:u w:val="single"/>
        </w:rPr>
        <w:t>乳源瑶族自治县附城幼儿园设备采购之 教学设备项目</w:t>
      </w:r>
      <w:r>
        <w:rPr>
          <w:u w:val="single"/>
        </w:rPr>
        <w:t>”</w:t>
      </w:r>
      <w:r>
        <w:rPr/>
        <w:t>项目的招标[采购项目编号为：</w:t>
      </w:r>
      <w:r>
        <w:rPr>
          <w:u w:val="single"/>
        </w:rPr>
        <w:t>SGYC2026027GZ</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乳源瑶族自治县附城幼儿园设备采购之 教学设备项目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韶关市优采招标代理有限公司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乳源瑶族自治县附城幼儿园设备采购之 教学设备项目</w:t>
      </w:r>
      <w:r>
        <w:rPr/>
        <w:t>”项目采购[采购项目编号为</w:t>
      </w:r>
      <w:r>
        <w:rPr/>
        <w:t>SGYC2026027GZ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乳源瑶族自治县教育局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韶关市优采招标代理有限公司</w:t>
      </w:r>
    </w:p>
    <w:p>
      <w:pPr>
        <w:pStyle w:val="null3"/>
        <w:ind w:firstLine="480"/>
      </w:pPr>
      <w:r>
        <w:rPr/>
        <w:t xml:space="preserve"> 如果我方在贵采购代理机构组织的</w:t>
      </w:r>
      <w:r>
        <w:rPr/>
        <w:t>乳源瑶族自治县附城幼儿园设备采购之 教学设备项目</w:t>
      </w:r>
      <w:r>
        <w:rPr/>
        <w:t>招标中获中标（采购项目编号：</w:t>
      </w:r>
      <w:r>
        <w:rPr/>
        <w:t>SGYC2026027GZ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韶关市优采招标代理有限公司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韶关市优采招标代理有限公司</w:t>
      </w:r>
    </w:p>
    <w:p>
      <w:pPr>
        <w:pStyle w:val="null3"/>
        <w:ind w:firstLine="480"/>
      </w:pPr>
      <w:r>
        <w:rPr/>
        <w:t>我单位已登记并准备参与“</w:t>
      </w:r>
      <w:r>
        <w:rPr/>
        <w:t>乳源瑶族自治县附城幼儿园设备采购之 教学设备项目</w:t>
      </w:r>
      <w:r>
        <w:rPr/>
        <w:t>”项目（采购项目编号：</w:t>
      </w:r>
      <w:r>
        <w:rPr/>
        <w:t>SGYC2026027GZ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